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406" w:rsidRPr="00CD2736" w:rsidRDefault="008A000F" w:rsidP="00CD27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2736">
        <w:rPr>
          <w:rFonts w:ascii="Times New Roman" w:hAnsi="Times New Roman" w:cs="Times New Roman"/>
          <w:b/>
          <w:sz w:val="24"/>
          <w:szCs w:val="24"/>
        </w:rPr>
        <w:t xml:space="preserve">ИПМ – </w:t>
      </w:r>
      <w:r w:rsidR="00175E81">
        <w:rPr>
          <w:rFonts w:ascii="Times New Roman" w:hAnsi="Times New Roman" w:cs="Times New Roman"/>
          <w:b/>
          <w:sz w:val="24"/>
          <w:szCs w:val="24"/>
        </w:rPr>
        <w:t>9</w:t>
      </w:r>
    </w:p>
    <w:p w:rsidR="009A5EB9" w:rsidRPr="00CD2736" w:rsidRDefault="009A5EB9" w:rsidP="009A5E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«Душечка»  А. Чехова: роль повторов в композиции рассказа.</w:t>
      </w:r>
    </w:p>
    <w:p w:rsidR="00CD2736" w:rsidRPr="00CD2736" w:rsidRDefault="00CD2736" w:rsidP="00CD27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736">
        <w:rPr>
          <w:rFonts w:ascii="Times New Roman" w:hAnsi="Times New Roman" w:cs="Times New Roman"/>
          <w:b/>
          <w:sz w:val="24"/>
          <w:szCs w:val="24"/>
        </w:rPr>
        <w:t>Конспект урока литературы в 9 классе</w:t>
      </w:r>
    </w:p>
    <w:p w:rsidR="00CD2736" w:rsidRPr="00CD2736" w:rsidRDefault="00CD2736" w:rsidP="00CF6DC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D2736">
        <w:rPr>
          <w:rFonts w:ascii="Times New Roman" w:hAnsi="Times New Roman" w:cs="Times New Roman"/>
          <w:sz w:val="24"/>
          <w:szCs w:val="24"/>
          <w:u w:val="single"/>
        </w:rPr>
        <w:t>Оборудование</w:t>
      </w:r>
    </w:p>
    <w:p w:rsidR="00CD2736" w:rsidRPr="00CD2736" w:rsidRDefault="00CD2736" w:rsidP="00CD27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D2736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CD273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D2736" w:rsidRPr="00CD2736" w:rsidRDefault="00CD2736" w:rsidP="00CD2736">
      <w:pPr>
        <w:pStyle w:val="3"/>
        <w:spacing w:before="0" w:beforeAutospacing="0" w:after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CD2736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I. Индивидуальное задание. </w:t>
      </w:r>
    </w:p>
    <w:p w:rsidR="00CD2736" w:rsidRPr="00CD2736" w:rsidRDefault="00CD2736" w:rsidP="00CD2736">
      <w:pPr>
        <w:pStyle w:val="a3"/>
        <w:spacing w:before="0" w:beforeAutospacing="0" w:after="0" w:afterAutospacing="0"/>
      </w:pPr>
      <w:r w:rsidRPr="00CD2736">
        <w:t>Сравнить образы Душечки и А.М. Пшеницыной.</w:t>
      </w:r>
    </w:p>
    <w:p w:rsidR="00CD2736" w:rsidRPr="00CD2736" w:rsidRDefault="00CD2736" w:rsidP="00CD2736">
      <w:pPr>
        <w:pStyle w:val="3"/>
        <w:spacing w:before="0" w:beforeAutospacing="0" w:after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CD2736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II. Два взгляда на героиню Чехова.</w:t>
      </w:r>
    </w:p>
    <w:p w:rsidR="00CD2736" w:rsidRPr="00CD2736" w:rsidRDefault="00CD2736" w:rsidP="00CD2736">
      <w:pPr>
        <w:pStyle w:val="a3"/>
        <w:spacing w:before="0" w:beforeAutospacing="0" w:after="0" w:afterAutospacing="0"/>
        <w:rPr>
          <w:i/>
        </w:rPr>
      </w:pPr>
      <w:r w:rsidRPr="00CD2736">
        <w:t xml:space="preserve">Л.Толстой: </w:t>
      </w:r>
      <w:r w:rsidRPr="00CD2736">
        <w:rPr>
          <w:i/>
        </w:rPr>
        <w:t xml:space="preserve">“Несмотря на чудный, веселый комизм всего произведения, не могу без слез читать некоторые места этого удивительного рассказа… Автор, очевидно, хочет посмеяться над жалким, по его рассуждению, </w:t>
      </w:r>
      <w:proofErr w:type="gramStart"/>
      <w:r w:rsidRPr="00CD2736">
        <w:rPr>
          <w:i/>
        </w:rPr>
        <w:t>существом</w:t>
      </w:r>
      <w:proofErr w:type="gramEnd"/>
      <w:r w:rsidRPr="00CD2736">
        <w:rPr>
          <w:i/>
        </w:rPr>
        <w:t>… но не смешна, а свята удивительная душа Душечки”.</w:t>
      </w:r>
    </w:p>
    <w:p w:rsidR="00CD2736" w:rsidRPr="00CD2736" w:rsidRDefault="00CD2736" w:rsidP="00CD2736">
      <w:pPr>
        <w:pStyle w:val="a3"/>
        <w:spacing w:before="0" w:beforeAutospacing="0" w:after="0" w:afterAutospacing="0"/>
        <w:rPr>
          <w:i/>
        </w:rPr>
      </w:pPr>
      <w:r w:rsidRPr="00CD2736">
        <w:t>М. Горький: “</w:t>
      </w:r>
      <w:r w:rsidRPr="00CD2736">
        <w:rPr>
          <w:i/>
        </w:rPr>
        <w:t>Вот тревожно, как серая мышь, шмыгает Душечка, - милая, кроткая женщина, которая так рабски, так много умеет любить. Ее можно ударить по щеке, и она даже застонать громко не посмеет, кроткая раба”.</w:t>
      </w:r>
    </w:p>
    <w:p w:rsidR="00CD2736" w:rsidRPr="00CD2736" w:rsidRDefault="00CD2736" w:rsidP="00CD2736">
      <w:pPr>
        <w:pStyle w:val="a3"/>
        <w:spacing w:before="0" w:beforeAutospacing="0" w:after="0" w:afterAutospacing="0"/>
      </w:pPr>
      <w:r w:rsidRPr="00CD2736">
        <w:t>На чьей вы стороне? Почему?</w:t>
      </w:r>
      <w:r w:rsidR="00CF6DC7">
        <w:t xml:space="preserve"> </w:t>
      </w:r>
      <w:r w:rsidRPr="00CD2736">
        <w:t>А какова авторская позиция?</w:t>
      </w:r>
    </w:p>
    <w:p w:rsidR="00CD2736" w:rsidRPr="00CD2736" w:rsidRDefault="00CD2736" w:rsidP="00CD2736">
      <w:pPr>
        <w:pStyle w:val="3"/>
        <w:spacing w:before="0" w:beforeAutospacing="0" w:after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CD2736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III. Проверка домашнего задания.</w:t>
      </w:r>
    </w:p>
    <w:p w:rsidR="00CD2736" w:rsidRPr="00CD2736" w:rsidRDefault="00CD2736" w:rsidP="00CD2736">
      <w:pPr>
        <w:pStyle w:val="a3"/>
        <w:spacing w:before="0" w:beforeAutospacing="0" w:after="0" w:afterAutospacing="0"/>
      </w:pPr>
      <w:r w:rsidRPr="00CD2736">
        <w:rPr>
          <w:bCs/>
          <w:i/>
        </w:rPr>
        <w:t>2 группа</w:t>
      </w:r>
      <w:r w:rsidRPr="00CD2736">
        <w:rPr>
          <w:b/>
          <w:bCs/>
        </w:rPr>
        <w:t xml:space="preserve">. </w:t>
      </w:r>
      <w:r w:rsidRPr="00CD2736">
        <w:t>Чтение письменных работ “Мое отношение к Душечке”.</w:t>
      </w:r>
    </w:p>
    <w:p w:rsidR="00CD2736" w:rsidRPr="00CD2736" w:rsidRDefault="00CD2736" w:rsidP="00CD2736">
      <w:pPr>
        <w:pStyle w:val="a3"/>
        <w:spacing w:before="0" w:beforeAutospacing="0" w:after="0" w:afterAutospacing="0"/>
      </w:pPr>
      <w:r w:rsidRPr="00CD2736">
        <w:rPr>
          <w:bCs/>
          <w:i/>
        </w:rPr>
        <w:t>1 группа.</w:t>
      </w:r>
      <w:r w:rsidRPr="00CD2736">
        <w:rPr>
          <w:b/>
          <w:bCs/>
        </w:rPr>
        <w:t xml:space="preserve"> </w:t>
      </w:r>
      <w:r w:rsidRPr="00CD2736">
        <w:t>План рассказа, композиционные приемы.</w:t>
      </w:r>
    </w:p>
    <w:p w:rsidR="00CD2736" w:rsidRPr="00CD2736" w:rsidRDefault="00CD2736" w:rsidP="00CD2736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 xml:space="preserve">Душечка замужем за антрепренером Кукиным. </w:t>
      </w:r>
    </w:p>
    <w:p w:rsidR="00CD2736" w:rsidRPr="00CD2736" w:rsidRDefault="00CD2736" w:rsidP="00CD2736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 xml:space="preserve">Смерть мужа. </w:t>
      </w:r>
    </w:p>
    <w:p w:rsidR="00CD2736" w:rsidRPr="00CD2736" w:rsidRDefault="00CD2736" w:rsidP="00CD2736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 xml:space="preserve">Душечка замужем за управляющим Пустоваловым. </w:t>
      </w:r>
    </w:p>
    <w:p w:rsidR="00CD2736" w:rsidRPr="00CD2736" w:rsidRDefault="00CD2736" w:rsidP="00CD2736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 xml:space="preserve">Смерть мужа. </w:t>
      </w:r>
    </w:p>
    <w:p w:rsidR="00CD2736" w:rsidRPr="00CD2736" w:rsidRDefault="00CD2736" w:rsidP="00CD2736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 xml:space="preserve">Роман Душечки с ветеринаром </w:t>
      </w:r>
      <w:proofErr w:type="spellStart"/>
      <w:r w:rsidRPr="00CD2736">
        <w:rPr>
          <w:rFonts w:ascii="Times New Roman" w:hAnsi="Times New Roman" w:cs="Times New Roman"/>
          <w:sz w:val="24"/>
          <w:szCs w:val="24"/>
        </w:rPr>
        <w:t>Смирниным</w:t>
      </w:r>
      <w:proofErr w:type="spellEnd"/>
      <w:r w:rsidRPr="00CD273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2736" w:rsidRPr="00CD2736" w:rsidRDefault="00CD2736" w:rsidP="00CD2736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 xml:space="preserve">Отъезд ветеринара. </w:t>
      </w:r>
    </w:p>
    <w:p w:rsidR="00CD2736" w:rsidRPr="00CD2736" w:rsidRDefault="00CD2736" w:rsidP="00CD2736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 xml:space="preserve">Одиночество. </w:t>
      </w:r>
    </w:p>
    <w:p w:rsidR="00CD2736" w:rsidRPr="00CD2736" w:rsidRDefault="00CD2736" w:rsidP="00CD2736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 xml:space="preserve">Любовь к Сашеньке. </w:t>
      </w:r>
    </w:p>
    <w:p w:rsidR="00CD2736" w:rsidRPr="00CD2736" w:rsidRDefault="00CD2736" w:rsidP="00CD2736">
      <w:pPr>
        <w:pStyle w:val="a3"/>
        <w:spacing w:before="0" w:beforeAutospacing="0" w:after="0" w:afterAutospacing="0"/>
        <w:rPr>
          <w:i/>
        </w:rPr>
      </w:pPr>
      <w:r w:rsidRPr="00CD2736">
        <w:t>Композиция строится на тематических повторах. “</w:t>
      </w:r>
      <w:r w:rsidRPr="00CD2736">
        <w:rPr>
          <w:i/>
        </w:rPr>
        <w:t>Душечка всякий раз становится “дублером” своего мужа. При Кукине она сидела у него в кассе, смотрела за порядками в саду, записывала расходы, выдавала жалованье</w:t>
      </w:r>
      <w:proofErr w:type="gramStart"/>
      <w:r w:rsidRPr="00CD2736">
        <w:rPr>
          <w:i/>
        </w:rPr>
        <w:t>… П</w:t>
      </w:r>
      <w:proofErr w:type="gramEnd"/>
      <w:r w:rsidRPr="00CD2736">
        <w:rPr>
          <w:i/>
        </w:rPr>
        <w:t>ри Пустовалове “она сидела в конторе до вечера и писала там счета и отпускала товар”. Но при этом Ольга Семеновна не оставалась только помощницей – она присваивала себе чужой личный опыт, чужое “направление жизни”, как бы удваивая объект своей привязанности. Самоотверженность Душечки, как это постепенно проясняется к концу рассказа, есть форма духовного иждивенчества”</w:t>
      </w:r>
      <w:r w:rsidR="00CF6DC7">
        <w:rPr>
          <w:i/>
        </w:rPr>
        <w:t>.</w:t>
      </w:r>
      <w:r w:rsidRPr="00CD2736">
        <w:rPr>
          <w:i/>
        </w:rPr>
        <w:t xml:space="preserve"> [1]</w:t>
      </w:r>
    </w:p>
    <w:p w:rsidR="00CD2736" w:rsidRPr="00CD2736" w:rsidRDefault="00CD2736" w:rsidP="00CD2736">
      <w:pPr>
        <w:pStyle w:val="a3"/>
        <w:spacing w:before="0" w:beforeAutospacing="0" w:after="0" w:afterAutospacing="0"/>
      </w:pPr>
      <w:r w:rsidRPr="00CD2736">
        <w:rPr>
          <w:bCs/>
          <w:i/>
        </w:rPr>
        <w:t>3 группа.</w:t>
      </w:r>
      <w:r w:rsidRPr="00CD2736">
        <w:rPr>
          <w:b/>
          <w:bCs/>
        </w:rPr>
        <w:t xml:space="preserve"> </w:t>
      </w:r>
      <w:r w:rsidRPr="00CD2736">
        <w:t>Анализ сильных позиций: названия, начала и конца каждой главы.</w:t>
      </w:r>
    </w:p>
    <w:p w:rsidR="00CD2736" w:rsidRPr="00CD2736" w:rsidRDefault="00CD2736" w:rsidP="00CD2736">
      <w:pPr>
        <w:pStyle w:val="3"/>
        <w:spacing w:before="0" w:beforeAutospacing="0" w:after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CD2736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IV. Авторское отношение к Оленьке Племянниковой.</w:t>
      </w:r>
    </w:p>
    <w:p w:rsidR="00CD2736" w:rsidRPr="00CD2736" w:rsidRDefault="00CD2736" w:rsidP="00CD2736">
      <w:pPr>
        <w:pStyle w:val="a3"/>
        <w:spacing w:before="0" w:beforeAutospacing="0" w:after="0" w:afterAutospacing="0"/>
      </w:pPr>
      <w:r w:rsidRPr="00CD2736">
        <w:t>Лингвистический анализ фрагмента от слов “В великом посту он уехал в Москву…”</w:t>
      </w:r>
    </w:p>
    <w:p w:rsidR="00CD2736" w:rsidRPr="00CD2736" w:rsidRDefault="00CD2736" w:rsidP="00CD2736">
      <w:pPr>
        <w:pStyle w:val="a3"/>
        <w:spacing w:before="0" w:beforeAutospacing="0" w:after="0" w:afterAutospacing="0"/>
      </w:pPr>
      <w:r w:rsidRPr="00CD2736">
        <w:t>Найдите ключевые слова, постройте словесный ряд, который создает образ героини (без него не могла спать, сидела у окна, смотрела на звезды, сравнивала себя с курами, не спят, испытывают беспокойство, в курятнике нет петуха).</w:t>
      </w:r>
    </w:p>
    <w:p w:rsidR="00CD2736" w:rsidRPr="00CD2736" w:rsidRDefault="00CD2736" w:rsidP="00CD2736">
      <w:pPr>
        <w:pStyle w:val="a3"/>
        <w:spacing w:before="0" w:beforeAutospacing="0" w:after="0" w:afterAutospacing="0"/>
        <w:rPr>
          <w:i/>
        </w:rPr>
      </w:pPr>
      <w:r w:rsidRPr="00CD2736">
        <w:rPr>
          <w:i/>
        </w:rPr>
        <w:t xml:space="preserve">“В поэтической традиции созерцание звездного неба обыкновенно предполагает возвышенный строй мыслей, мечту о крылатости. Согласно мифологическим представлениям, душа вообще крылата. Оленька тоже сравнивает себя с крылатыми существами, однако – нелетающими, а созерцание мироздания наводит ее на мысль о курятнике. Подобно </w:t>
      </w:r>
      <w:proofErr w:type="gramStart"/>
      <w:r w:rsidRPr="00CD2736">
        <w:rPr>
          <w:i/>
        </w:rPr>
        <w:t>тому</w:t>
      </w:r>
      <w:proofErr w:type="gramEnd"/>
      <w:r w:rsidRPr="00CD2736">
        <w:rPr>
          <w:i/>
        </w:rPr>
        <w:t xml:space="preserve"> как курица – своего рода пародия на свободную перелетную птицу..., чеховская Душечка – пародия на традиционно-аллегорическую Психею”.[2]</w:t>
      </w:r>
    </w:p>
    <w:p w:rsidR="00CD2736" w:rsidRPr="00CD2736" w:rsidRDefault="00CD2736" w:rsidP="00CD2736">
      <w:pPr>
        <w:pStyle w:val="a3"/>
        <w:spacing w:before="0" w:beforeAutospacing="0" w:after="0" w:afterAutospacing="0"/>
      </w:pPr>
      <w:r w:rsidRPr="00CD2736">
        <w:t>Героиня рассказа лишена способности к самостоятельному выбору жизненной позиции, пользуется чужими самоопределениями. Ирония Чехова перерастает в сарказм.</w:t>
      </w:r>
    </w:p>
    <w:p w:rsidR="00CD2736" w:rsidRPr="00CD2736" w:rsidRDefault="00CD2736" w:rsidP="00CD2736">
      <w:pPr>
        <w:pStyle w:val="3"/>
        <w:spacing w:before="0" w:beforeAutospacing="0" w:after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CD2736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V. Выводы. </w:t>
      </w:r>
    </w:p>
    <w:p w:rsidR="00CD2736" w:rsidRPr="00CD2736" w:rsidRDefault="00CD2736" w:rsidP="00CD2736">
      <w:pPr>
        <w:pStyle w:val="a3"/>
        <w:spacing w:before="0" w:beforeAutospacing="0" w:after="0" w:afterAutospacing="0"/>
      </w:pPr>
      <w:r w:rsidRPr="00CD2736">
        <w:t xml:space="preserve">Почему рассказ называется “Душечка”? Почему в финале глава о Сашеньке? </w:t>
      </w:r>
    </w:p>
    <w:p w:rsidR="00CD2736" w:rsidRPr="00CD2736" w:rsidRDefault="00CD2736" w:rsidP="00CD2736">
      <w:pPr>
        <w:pStyle w:val="a3"/>
        <w:spacing w:before="0" w:beforeAutospacing="0" w:after="0" w:afterAutospacing="0"/>
        <w:rPr>
          <w:i/>
        </w:rPr>
      </w:pPr>
      <w:r w:rsidRPr="00CD2736">
        <w:rPr>
          <w:i/>
        </w:rPr>
        <w:t xml:space="preserve">“Итак, никакого перерождения “Душечки” во взрослую “душу” под облагораживающим воздействием материнского чувства в финальной части произведения не видно. Напротив, приняв авторский угол зрения на сообщаемое нам в тексте, мы вынуждены будем признать, </w:t>
      </w:r>
      <w:r w:rsidRPr="00CD2736">
        <w:rPr>
          <w:i/>
        </w:rPr>
        <w:lastRenderedPageBreak/>
        <w:t>что последняя привязанность окончательно обнажает несостоятельность Ольги Семеновны как личности. Душечка … с ее неспособностью к самоопределению, неумением актуализировать этот смысл в себе самой предстает в рассказе неразвившимся “эмбрионом” личности”. [3]</w:t>
      </w:r>
    </w:p>
    <w:p w:rsidR="00CD2736" w:rsidRPr="00CD2736" w:rsidRDefault="00CD2736" w:rsidP="00CD2736">
      <w:pPr>
        <w:pStyle w:val="a3"/>
        <w:spacing w:before="0" w:beforeAutospacing="0" w:after="0" w:afterAutospacing="0"/>
        <w:jc w:val="center"/>
        <w:rPr>
          <w:i/>
          <w:iCs/>
        </w:rPr>
      </w:pPr>
      <w:r w:rsidRPr="00CD2736">
        <w:rPr>
          <w:b/>
          <w:iCs/>
        </w:rPr>
        <w:t>Список литературы</w:t>
      </w:r>
      <w:r w:rsidRPr="00CD2736">
        <w:rPr>
          <w:i/>
          <w:iCs/>
        </w:rPr>
        <w:t>.</w:t>
      </w:r>
    </w:p>
    <w:p w:rsidR="00CD2736" w:rsidRPr="00CD2736" w:rsidRDefault="00CD2736" w:rsidP="00CD2736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 xml:space="preserve">Тюпа В. Художественность чеховского рассказа. – М., 1989, с.67. </w:t>
      </w:r>
    </w:p>
    <w:p w:rsidR="00CD2736" w:rsidRPr="00CD2736" w:rsidRDefault="00CD2736" w:rsidP="00CD2736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 xml:space="preserve">Тюпа В. Художественность чеховского рассказа. – М., 1989, с.61. </w:t>
      </w:r>
    </w:p>
    <w:p w:rsidR="00CD2736" w:rsidRPr="00CD2736" w:rsidRDefault="00CD2736" w:rsidP="00CD2736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 xml:space="preserve">Тюпа В. Художественность чеховского рассказа. – М., 1989, с.72. </w:t>
      </w:r>
    </w:p>
    <w:p w:rsidR="00CD2736" w:rsidRPr="00CD2736" w:rsidRDefault="00CD2736" w:rsidP="00CD27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736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CD2736" w:rsidRPr="00CD2736" w:rsidRDefault="00CD2736" w:rsidP="00CD273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D2736">
        <w:rPr>
          <w:rFonts w:ascii="Times New Roman" w:hAnsi="Times New Roman" w:cs="Times New Roman"/>
          <w:i/>
          <w:sz w:val="24"/>
          <w:szCs w:val="24"/>
        </w:rPr>
        <w:t>Композиция</w:t>
      </w:r>
    </w:p>
    <w:p w:rsidR="00CD2736" w:rsidRPr="00CD2736" w:rsidRDefault="00CD2736" w:rsidP="00CD27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 xml:space="preserve">Состав и определенное расположение частей, элементов и образов произведения в некоторой значимой временной последовательности. </w:t>
      </w:r>
    </w:p>
    <w:p w:rsidR="00CD2736" w:rsidRPr="00CD2736" w:rsidRDefault="00CD2736" w:rsidP="00CD273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D2736">
        <w:rPr>
          <w:rFonts w:ascii="Times New Roman" w:hAnsi="Times New Roman" w:cs="Times New Roman"/>
          <w:i/>
          <w:sz w:val="24"/>
          <w:szCs w:val="24"/>
        </w:rPr>
        <w:t>Языковая композиция</w:t>
      </w:r>
    </w:p>
    <w:p w:rsidR="00CD2736" w:rsidRPr="00CD2736" w:rsidRDefault="00CD2736" w:rsidP="00CD27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Сопоставление или противопоставление словесных рядов.</w:t>
      </w:r>
    </w:p>
    <w:p w:rsidR="00CD2736" w:rsidRPr="00CD2736" w:rsidRDefault="00CD2736" w:rsidP="00CD273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D2736">
        <w:rPr>
          <w:rFonts w:ascii="Times New Roman" w:hAnsi="Times New Roman" w:cs="Times New Roman"/>
          <w:i/>
          <w:sz w:val="24"/>
          <w:szCs w:val="24"/>
        </w:rPr>
        <w:t>Композиционные приемы</w:t>
      </w:r>
    </w:p>
    <w:p w:rsidR="00CD2736" w:rsidRPr="00CD2736" w:rsidRDefault="00CD2736" w:rsidP="00CD2736">
      <w:pPr>
        <w:numPr>
          <w:ilvl w:val="0"/>
          <w:numId w:val="3"/>
        </w:numPr>
        <w:tabs>
          <w:tab w:val="clear" w:pos="240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Повтор.</w:t>
      </w:r>
    </w:p>
    <w:p w:rsidR="00CD2736" w:rsidRPr="00CD2736" w:rsidRDefault="00CD2736" w:rsidP="00CD2736">
      <w:pPr>
        <w:numPr>
          <w:ilvl w:val="0"/>
          <w:numId w:val="3"/>
        </w:numPr>
        <w:tabs>
          <w:tab w:val="clear" w:pos="2400"/>
          <w:tab w:val="num" w:pos="18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Усиление.</w:t>
      </w:r>
    </w:p>
    <w:p w:rsidR="00CD2736" w:rsidRPr="00CD2736" w:rsidRDefault="00CD2736" w:rsidP="00CD2736">
      <w:pPr>
        <w:numPr>
          <w:ilvl w:val="0"/>
          <w:numId w:val="3"/>
        </w:numPr>
        <w:tabs>
          <w:tab w:val="clear" w:pos="2400"/>
          <w:tab w:val="num" w:pos="18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Противопоставление (оппозиция).</w:t>
      </w:r>
    </w:p>
    <w:p w:rsidR="00CD2736" w:rsidRPr="00CD2736" w:rsidRDefault="00CD2736" w:rsidP="00CD2736">
      <w:pPr>
        <w:numPr>
          <w:ilvl w:val="0"/>
          <w:numId w:val="3"/>
        </w:numPr>
        <w:tabs>
          <w:tab w:val="clear" w:pos="2400"/>
          <w:tab w:val="num" w:pos="18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Монтаж.</w:t>
      </w:r>
    </w:p>
    <w:p w:rsidR="00CD2736" w:rsidRPr="00CD2736" w:rsidRDefault="00CD2736" w:rsidP="00CD273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D2736">
        <w:rPr>
          <w:rFonts w:ascii="Times New Roman" w:hAnsi="Times New Roman" w:cs="Times New Roman"/>
          <w:i/>
          <w:sz w:val="24"/>
          <w:szCs w:val="24"/>
        </w:rPr>
        <w:t>Сильные позиции текста.</w:t>
      </w:r>
    </w:p>
    <w:p w:rsidR="00CD2736" w:rsidRPr="00CD2736" w:rsidRDefault="00CD2736" w:rsidP="00CD2736">
      <w:pPr>
        <w:numPr>
          <w:ilvl w:val="0"/>
          <w:numId w:val="4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Заглавие.</w:t>
      </w:r>
    </w:p>
    <w:p w:rsidR="00CD2736" w:rsidRPr="00CD2736" w:rsidRDefault="00CD2736" w:rsidP="00CD2736">
      <w:pPr>
        <w:numPr>
          <w:ilvl w:val="0"/>
          <w:numId w:val="4"/>
        </w:numPr>
        <w:tabs>
          <w:tab w:val="clear" w:pos="2400"/>
          <w:tab w:val="num" w:pos="18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Эпиграф.</w:t>
      </w:r>
    </w:p>
    <w:p w:rsidR="00CD2736" w:rsidRPr="00CD2736" w:rsidRDefault="00CD2736" w:rsidP="00CD2736">
      <w:pPr>
        <w:numPr>
          <w:ilvl w:val="0"/>
          <w:numId w:val="4"/>
        </w:numPr>
        <w:tabs>
          <w:tab w:val="clear" w:pos="2400"/>
          <w:tab w:val="num" w:pos="18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Начало и конец текста, главы, части (первое и последнее предложение).</w:t>
      </w:r>
    </w:p>
    <w:p w:rsidR="00CD2736" w:rsidRPr="00CD2736" w:rsidRDefault="00CD2736" w:rsidP="00CD273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D2736">
        <w:rPr>
          <w:rFonts w:ascii="Times New Roman" w:hAnsi="Times New Roman" w:cs="Times New Roman"/>
          <w:i/>
          <w:sz w:val="24"/>
          <w:szCs w:val="24"/>
        </w:rPr>
        <w:t>Основные виды композиции</w:t>
      </w:r>
    </w:p>
    <w:p w:rsidR="00CD2736" w:rsidRPr="00CD2736" w:rsidRDefault="00CD2736" w:rsidP="00CD2736">
      <w:pPr>
        <w:numPr>
          <w:ilvl w:val="0"/>
          <w:numId w:val="5"/>
        </w:numPr>
        <w:tabs>
          <w:tab w:val="clear" w:pos="240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Кольцевая</w:t>
      </w:r>
    </w:p>
    <w:p w:rsidR="00CD2736" w:rsidRPr="00CD2736" w:rsidRDefault="00CD2736" w:rsidP="00CD2736">
      <w:pPr>
        <w:numPr>
          <w:ilvl w:val="0"/>
          <w:numId w:val="5"/>
        </w:numPr>
        <w:tabs>
          <w:tab w:val="clear" w:pos="240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Зеркальная</w:t>
      </w:r>
    </w:p>
    <w:p w:rsidR="00CD2736" w:rsidRPr="00CD2736" w:rsidRDefault="00CD2736" w:rsidP="00CD2736">
      <w:pPr>
        <w:numPr>
          <w:ilvl w:val="0"/>
          <w:numId w:val="5"/>
        </w:numPr>
        <w:tabs>
          <w:tab w:val="clear" w:pos="240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Линейная</w:t>
      </w:r>
    </w:p>
    <w:p w:rsidR="00CD2736" w:rsidRPr="00CD2736" w:rsidRDefault="00CD2736" w:rsidP="00CD2736">
      <w:pPr>
        <w:numPr>
          <w:ilvl w:val="0"/>
          <w:numId w:val="5"/>
        </w:numPr>
        <w:tabs>
          <w:tab w:val="clear" w:pos="240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Умолчание</w:t>
      </w:r>
    </w:p>
    <w:p w:rsidR="00CD2736" w:rsidRPr="00CD2736" w:rsidRDefault="00CD2736" w:rsidP="00CD2736">
      <w:pPr>
        <w:numPr>
          <w:ilvl w:val="0"/>
          <w:numId w:val="5"/>
        </w:numPr>
        <w:tabs>
          <w:tab w:val="clear" w:pos="240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Ретроспекция</w:t>
      </w:r>
    </w:p>
    <w:p w:rsidR="00CD2736" w:rsidRPr="00CD2736" w:rsidRDefault="00CD2736" w:rsidP="00CD2736">
      <w:pPr>
        <w:numPr>
          <w:ilvl w:val="0"/>
          <w:numId w:val="5"/>
        </w:numPr>
        <w:tabs>
          <w:tab w:val="clear" w:pos="240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Свободная</w:t>
      </w:r>
    </w:p>
    <w:p w:rsidR="00CD2736" w:rsidRPr="00CD2736" w:rsidRDefault="00CD2736" w:rsidP="00CD2736">
      <w:pPr>
        <w:numPr>
          <w:ilvl w:val="0"/>
          <w:numId w:val="5"/>
        </w:numPr>
        <w:tabs>
          <w:tab w:val="clear" w:pos="240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Открытая</w:t>
      </w:r>
    </w:p>
    <w:p w:rsidR="00CD2736" w:rsidRPr="00CD2736" w:rsidRDefault="00CD2736" w:rsidP="00CD273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D2736">
        <w:rPr>
          <w:rFonts w:ascii="Times New Roman" w:hAnsi="Times New Roman" w:cs="Times New Roman"/>
          <w:i/>
          <w:sz w:val="24"/>
          <w:szCs w:val="24"/>
        </w:rPr>
        <w:t>Сюжетные элементы</w:t>
      </w:r>
    </w:p>
    <w:p w:rsidR="00CD2736" w:rsidRPr="00CD2736" w:rsidRDefault="00CD2736" w:rsidP="00CD2736">
      <w:pPr>
        <w:numPr>
          <w:ilvl w:val="0"/>
          <w:numId w:val="9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Экспозиция</w:t>
      </w:r>
    </w:p>
    <w:p w:rsidR="00CD2736" w:rsidRPr="00CD2736" w:rsidRDefault="00CD2736" w:rsidP="00CD2736">
      <w:pPr>
        <w:numPr>
          <w:ilvl w:val="0"/>
          <w:numId w:val="9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Завязка</w:t>
      </w:r>
    </w:p>
    <w:p w:rsidR="00CD2736" w:rsidRPr="00CD2736" w:rsidRDefault="00CD2736" w:rsidP="00CD2736">
      <w:pPr>
        <w:numPr>
          <w:ilvl w:val="0"/>
          <w:numId w:val="9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Развитие действия</w:t>
      </w:r>
    </w:p>
    <w:p w:rsidR="00CD2736" w:rsidRDefault="00CD2736" w:rsidP="00CD2736">
      <w:pPr>
        <w:numPr>
          <w:ilvl w:val="0"/>
          <w:numId w:val="9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Кульминация</w:t>
      </w:r>
    </w:p>
    <w:p w:rsidR="00EB50E0" w:rsidRPr="00CD2736" w:rsidRDefault="00EB50E0" w:rsidP="00CD2736">
      <w:pPr>
        <w:numPr>
          <w:ilvl w:val="0"/>
          <w:numId w:val="9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Падение действия</w:t>
      </w:r>
    </w:p>
    <w:p w:rsidR="00CD2736" w:rsidRPr="00CD2736" w:rsidRDefault="00CD2736" w:rsidP="00CD2736">
      <w:pPr>
        <w:numPr>
          <w:ilvl w:val="0"/>
          <w:numId w:val="9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Развязка</w:t>
      </w:r>
    </w:p>
    <w:p w:rsidR="00CD2736" w:rsidRPr="00CD2736" w:rsidRDefault="00CD2736" w:rsidP="00CD273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D2736">
        <w:rPr>
          <w:rFonts w:ascii="Times New Roman" w:hAnsi="Times New Roman" w:cs="Times New Roman"/>
          <w:i/>
          <w:sz w:val="24"/>
          <w:szCs w:val="24"/>
        </w:rPr>
        <w:t>Схема композиционного анализа прозаического текста</w:t>
      </w:r>
    </w:p>
    <w:p w:rsidR="00CD2736" w:rsidRPr="00CD2736" w:rsidRDefault="00CD2736" w:rsidP="00CD2736">
      <w:pPr>
        <w:numPr>
          <w:ilvl w:val="0"/>
          <w:numId w:val="6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Составить план текста (</w:t>
      </w:r>
      <w:proofErr w:type="spellStart"/>
      <w:r w:rsidRPr="00CD2736">
        <w:rPr>
          <w:rFonts w:ascii="Times New Roman" w:hAnsi="Times New Roman" w:cs="Times New Roman"/>
          <w:sz w:val="24"/>
          <w:szCs w:val="24"/>
        </w:rPr>
        <w:t>микротемы</w:t>
      </w:r>
      <w:proofErr w:type="spellEnd"/>
      <w:r w:rsidRPr="00CD2736">
        <w:rPr>
          <w:rFonts w:ascii="Times New Roman" w:hAnsi="Times New Roman" w:cs="Times New Roman"/>
          <w:sz w:val="24"/>
          <w:szCs w:val="24"/>
        </w:rPr>
        <w:t xml:space="preserve">) или сюжетную схему (элементы сюжета и </w:t>
      </w:r>
      <w:proofErr w:type="spellStart"/>
      <w:r w:rsidRPr="00CD2736">
        <w:rPr>
          <w:rFonts w:ascii="Times New Roman" w:hAnsi="Times New Roman" w:cs="Times New Roman"/>
          <w:sz w:val="24"/>
          <w:szCs w:val="24"/>
        </w:rPr>
        <w:t>внесюжетные</w:t>
      </w:r>
      <w:proofErr w:type="spellEnd"/>
      <w:r w:rsidRPr="00CD2736">
        <w:rPr>
          <w:rFonts w:ascii="Times New Roman" w:hAnsi="Times New Roman" w:cs="Times New Roman"/>
          <w:sz w:val="24"/>
          <w:szCs w:val="24"/>
        </w:rPr>
        <w:t xml:space="preserve"> элементы).</w:t>
      </w:r>
    </w:p>
    <w:p w:rsidR="00CD2736" w:rsidRPr="00CD2736" w:rsidRDefault="00CD2736" w:rsidP="00CD2736">
      <w:pPr>
        <w:numPr>
          <w:ilvl w:val="0"/>
          <w:numId w:val="6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Обнаружить опорные точки композиции.</w:t>
      </w:r>
    </w:p>
    <w:p w:rsidR="00CD2736" w:rsidRPr="00CD2736" w:rsidRDefault="00CD2736" w:rsidP="00CD2736">
      <w:pPr>
        <w:numPr>
          <w:ilvl w:val="0"/>
          <w:numId w:val="6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Выделить в структуре повторы и оппозиции.</w:t>
      </w:r>
    </w:p>
    <w:p w:rsidR="00CD2736" w:rsidRPr="00CD2736" w:rsidRDefault="00CD2736" w:rsidP="00CD2736">
      <w:pPr>
        <w:numPr>
          <w:ilvl w:val="0"/>
          <w:numId w:val="6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Обнаружить композиционные приемы. Определить роль этих приемов.</w:t>
      </w:r>
    </w:p>
    <w:p w:rsidR="00CD2736" w:rsidRPr="00CD2736" w:rsidRDefault="00CD2736" w:rsidP="00CD2736">
      <w:pPr>
        <w:numPr>
          <w:ilvl w:val="0"/>
          <w:numId w:val="6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Анализ сильных позиций текста.</w:t>
      </w:r>
    </w:p>
    <w:p w:rsidR="00CD2736" w:rsidRPr="00CD2736" w:rsidRDefault="00CD2736" w:rsidP="00CD2736">
      <w:pPr>
        <w:numPr>
          <w:ilvl w:val="0"/>
          <w:numId w:val="6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Найти ключевые слова. Построить словесные тематические ряды.</w:t>
      </w:r>
    </w:p>
    <w:p w:rsidR="00CD2736" w:rsidRPr="00CD2736" w:rsidRDefault="00CD2736" w:rsidP="00CD2736">
      <w:pPr>
        <w:numPr>
          <w:ilvl w:val="0"/>
          <w:numId w:val="6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Определить вид и тип композиции.</w:t>
      </w:r>
    </w:p>
    <w:p w:rsidR="00CD2736" w:rsidRPr="00CD2736" w:rsidRDefault="00CD2736" w:rsidP="00CD2736">
      <w:pPr>
        <w:numPr>
          <w:ilvl w:val="0"/>
          <w:numId w:val="6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Обосновать роль конкретного эпизода в тексте.</w:t>
      </w:r>
    </w:p>
    <w:p w:rsidR="00CD2736" w:rsidRPr="00CD2736" w:rsidRDefault="00CD2736" w:rsidP="00CD2736">
      <w:pPr>
        <w:numPr>
          <w:ilvl w:val="0"/>
          <w:numId w:val="6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2736">
        <w:rPr>
          <w:rFonts w:ascii="Times New Roman" w:hAnsi="Times New Roman" w:cs="Times New Roman"/>
          <w:sz w:val="24"/>
          <w:szCs w:val="24"/>
        </w:rPr>
        <w:t>Смысл названия произведения.</w:t>
      </w:r>
    </w:p>
    <w:p w:rsidR="00CD2736" w:rsidRPr="00CD2736" w:rsidRDefault="00CD2736" w:rsidP="00CD2736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2736" w:rsidRPr="00CD2736" w:rsidRDefault="00CD2736" w:rsidP="00CD2736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2736" w:rsidRPr="00CD2736" w:rsidRDefault="00CD2736" w:rsidP="00CD2736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000F" w:rsidRPr="00CD2736" w:rsidRDefault="008A000F" w:rsidP="00CD27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000F" w:rsidRPr="00CD2736" w:rsidSect="00CF6DC7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98E"/>
    <w:multiLevelType w:val="hybridMultilevel"/>
    <w:tmpl w:val="2C922754"/>
    <w:lvl w:ilvl="0" w:tplc="F45E5CB4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1F5326"/>
    <w:multiLevelType w:val="hybridMultilevel"/>
    <w:tmpl w:val="23086652"/>
    <w:lvl w:ilvl="0" w:tplc="F45E5CB4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117977"/>
    <w:multiLevelType w:val="hybridMultilevel"/>
    <w:tmpl w:val="42BA31FA"/>
    <w:lvl w:ilvl="0" w:tplc="F45E5CB4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635C7E"/>
    <w:multiLevelType w:val="hybridMultilevel"/>
    <w:tmpl w:val="526EDC90"/>
    <w:lvl w:ilvl="0" w:tplc="F45E5CB4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63107E"/>
    <w:multiLevelType w:val="multilevel"/>
    <w:tmpl w:val="BF1C4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2149D4"/>
    <w:multiLevelType w:val="hybridMultilevel"/>
    <w:tmpl w:val="06740976"/>
    <w:lvl w:ilvl="0" w:tplc="F45E5CB4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CC4B2C"/>
    <w:multiLevelType w:val="hybridMultilevel"/>
    <w:tmpl w:val="1FF2F574"/>
    <w:lvl w:ilvl="0" w:tplc="F45E5CB4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A0299E"/>
    <w:multiLevelType w:val="hybridMultilevel"/>
    <w:tmpl w:val="75CA61AC"/>
    <w:lvl w:ilvl="0" w:tplc="F45E5CB4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5A17B07"/>
    <w:multiLevelType w:val="multilevel"/>
    <w:tmpl w:val="1CAEA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000F"/>
    <w:rsid w:val="00175E81"/>
    <w:rsid w:val="0022473A"/>
    <w:rsid w:val="008A000F"/>
    <w:rsid w:val="00903925"/>
    <w:rsid w:val="009A5EB9"/>
    <w:rsid w:val="00CD2736"/>
    <w:rsid w:val="00CF6DC7"/>
    <w:rsid w:val="00D848AB"/>
    <w:rsid w:val="00E540BE"/>
    <w:rsid w:val="00E84406"/>
    <w:rsid w:val="00EB50E0"/>
    <w:rsid w:val="00F35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406"/>
  </w:style>
  <w:style w:type="paragraph" w:styleId="3">
    <w:name w:val="heading 3"/>
    <w:basedOn w:val="a"/>
    <w:link w:val="30"/>
    <w:qFormat/>
    <w:rsid w:val="00CD2736"/>
    <w:pPr>
      <w:spacing w:before="100" w:beforeAutospacing="1" w:after="100" w:line="240" w:lineRule="auto"/>
      <w:outlineLvl w:val="2"/>
    </w:pPr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D2736"/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paragraph" w:styleId="a3">
    <w:name w:val="Normal (Web)"/>
    <w:basedOn w:val="a"/>
    <w:rsid w:val="00CD2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8</cp:revision>
  <dcterms:created xsi:type="dcterms:W3CDTF">2010-04-13T13:15:00Z</dcterms:created>
  <dcterms:modified xsi:type="dcterms:W3CDTF">2010-04-17T12:01:00Z</dcterms:modified>
</cp:coreProperties>
</file>